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5E43" w14:textId="156BB9C1" w:rsidR="006863C0" w:rsidRPr="006863C0" w:rsidRDefault="006863C0" w:rsidP="00910855">
      <w:pPr>
        <w:pStyle w:val="Heading2"/>
      </w:pPr>
      <w:bookmarkStart w:id="0" w:name="_GoBack"/>
      <w:bookmarkEnd w:id="0"/>
      <w:r w:rsidRPr="006863C0">
        <w:rPr>
          <w:noProof/>
          <w:lang w:val="en-US"/>
        </w:rPr>
        <w:drawing>
          <wp:inline distT="0" distB="0" distL="0" distR="0" wp14:anchorId="50283C7E" wp14:editId="0778761A">
            <wp:extent cx="2718476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LD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962" cy="21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3C0">
        <w:t xml:space="preserve">            </w:t>
      </w:r>
      <w:r w:rsidRPr="006863C0">
        <w:rPr>
          <w:noProof/>
          <w:lang w:val="en-US"/>
        </w:rPr>
        <w:drawing>
          <wp:inline distT="0" distB="0" distL="0" distR="0" wp14:anchorId="506AD4CE" wp14:editId="0D84E19D">
            <wp:extent cx="2540000" cy="21544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D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15" cy="217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BD06" w14:textId="1D0F0B65" w:rsidR="006863C0" w:rsidRDefault="006863C0" w:rsidP="006863C0">
      <w:pPr>
        <w:rPr>
          <w:rFonts w:cstheme="minorHAnsi"/>
          <w:lang w:eastAsia="en-US"/>
        </w:rPr>
      </w:pPr>
    </w:p>
    <w:p w14:paraId="7A021E2A" w14:textId="3B24232A" w:rsidR="00910855" w:rsidRPr="006A4C68" w:rsidRDefault="00344101" w:rsidP="006A4C68">
      <w:pPr>
        <w:rPr>
          <w:rFonts w:cstheme="minorHAnsi"/>
          <w:sz w:val="28"/>
          <w:szCs w:val="32"/>
          <w:lang w:eastAsia="en-US"/>
        </w:rPr>
      </w:pPr>
      <w:hyperlink r:id="rId7" w:history="1">
        <w:r w:rsidR="004605B1" w:rsidRPr="004605B1">
          <w:rPr>
            <w:rStyle w:val="Hyperlink"/>
            <w:rFonts w:cstheme="minorHAnsi"/>
            <w:sz w:val="28"/>
            <w:szCs w:val="32"/>
            <w:lang w:eastAsia="en-US"/>
          </w:rPr>
          <w:t>Launches</w:t>
        </w:r>
        <w:r w:rsidR="0057567C" w:rsidRPr="004605B1">
          <w:rPr>
            <w:rStyle w:val="Hyperlink"/>
            <w:rFonts w:cstheme="minorHAnsi"/>
            <w:sz w:val="28"/>
            <w:szCs w:val="32"/>
            <w:lang w:eastAsia="en-US"/>
          </w:rPr>
          <w:t xml:space="preserve"> </w:t>
        </w:r>
        <w:r w:rsidR="0067778C" w:rsidRPr="004605B1">
          <w:rPr>
            <w:rStyle w:val="Hyperlink"/>
            <w:rFonts w:cstheme="minorHAnsi"/>
            <w:sz w:val="28"/>
            <w:szCs w:val="32"/>
            <w:lang w:eastAsia="en-US"/>
          </w:rPr>
          <w:t xml:space="preserve">on </w:t>
        </w:r>
        <w:r w:rsidR="004605B1" w:rsidRPr="004605B1">
          <w:rPr>
            <w:rStyle w:val="Hyperlink"/>
            <w:rFonts w:cstheme="minorHAnsi"/>
            <w:sz w:val="28"/>
            <w:szCs w:val="32"/>
            <w:lang w:eastAsia="en-US"/>
          </w:rPr>
          <w:t xml:space="preserve">Monday 11 January on </w:t>
        </w:r>
        <w:proofErr w:type="spellStart"/>
        <w:r w:rsidR="004605B1" w:rsidRPr="004605B1">
          <w:rPr>
            <w:rStyle w:val="Hyperlink"/>
            <w:rFonts w:cstheme="minorHAnsi"/>
            <w:sz w:val="28"/>
            <w:szCs w:val="32"/>
            <w:lang w:eastAsia="en-US"/>
          </w:rPr>
          <w:t>FutureLearn</w:t>
        </w:r>
        <w:proofErr w:type="spellEnd"/>
      </w:hyperlink>
    </w:p>
    <w:p w14:paraId="2866BC47" w14:textId="4C09ACCF" w:rsidR="00361EF6" w:rsidRPr="006863C0" w:rsidRDefault="00361EF6" w:rsidP="00910855">
      <w:pPr>
        <w:pStyle w:val="Heading2"/>
        <w:rPr>
          <w:sz w:val="36"/>
        </w:rPr>
      </w:pPr>
      <w:r w:rsidRPr="006863C0">
        <w:t>Develop the skills you need to teach blended and online learning</w:t>
      </w:r>
    </w:p>
    <w:p w14:paraId="0851BFBF" w14:textId="2ADDADDA" w:rsidR="00361EF6" w:rsidRPr="006863C0" w:rsidRDefault="00361EF6" w:rsidP="00910855">
      <w:pPr>
        <w:pStyle w:val="ListParagraph"/>
      </w:pPr>
      <w:r w:rsidRPr="006863C0">
        <w:t xml:space="preserve">Online learning is the future of teaching. This three-week teaching course aims to support teachers’ </w:t>
      </w:r>
      <w:r w:rsidRPr="00910855">
        <w:t>own</w:t>
      </w:r>
      <w:r w:rsidRPr="006863C0">
        <w:t xml:space="preserve"> innovations in teaching and learning online, whether you teach in a school, college or university.</w:t>
      </w:r>
      <w:r w:rsidR="006A4C68">
        <w:t xml:space="preserve"> It creates the opportunity for a collaborative exchange of ideas, solutions, and learning designs.</w:t>
      </w:r>
    </w:p>
    <w:p w14:paraId="4335AE98" w14:textId="77777777" w:rsidR="00361EF6" w:rsidRPr="006863C0" w:rsidRDefault="00361EF6" w:rsidP="00910855">
      <w:pPr>
        <w:pStyle w:val="Heading2"/>
      </w:pPr>
      <w:r w:rsidRPr="006863C0">
        <w:t>See what’s possible with digital technologies and online learning methods</w:t>
      </w:r>
    </w:p>
    <w:p w14:paraId="7D77DD80" w14:textId="165C82E7" w:rsidR="00361EF6" w:rsidRPr="006863C0" w:rsidRDefault="00361EF6" w:rsidP="00910855">
      <w:pPr>
        <w:pStyle w:val="ListParagraph"/>
      </w:pPr>
      <w:r w:rsidRPr="006863C0">
        <w:t xml:space="preserve">You’ll </w:t>
      </w:r>
      <w:r w:rsidR="00910855">
        <w:t>study</w:t>
      </w:r>
      <w:r w:rsidRPr="006863C0">
        <w:t xml:space="preserve"> both blended and wholly online learning, and will explore the Conversational Framework concept</w:t>
      </w:r>
      <w:r w:rsidR="0049357D">
        <w:t xml:space="preserve">: </w:t>
      </w:r>
      <w:r w:rsidRPr="006863C0">
        <w:t xml:space="preserve">the </w:t>
      </w:r>
      <w:r w:rsidR="006863C0">
        <w:t>idea</w:t>
      </w:r>
      <w:r w:rsidRPr="006863C0">
        <w:t xml:space="preserve"> that the teaching-learning process is an interactive exchange of concepts and practice, using the ideas of social construction and collaborative learning.</w:t>
      </w:r>
    </w:p>
    <w:p w14:paraId="7A7960FF" w14:textId="7C8CBC61" w:rsidR="00361EF6" w:rsidRPr="006863C0" w:rsidRDefault="00361EF6" w:rsidP="00910855">
      <w:pPr>
        <w:pStyle w:val="ListParagraph"/>
      </w:pPr>
      <w:r w:rsidRPr="006863C0">
        <w:t xml:space="preserve">You’ll explore a range of digital tools and resources, including the Learning Designer tool, a free online tool to help teachers and lecturers design </w:t>
      </w:r>
      <w:r w:rsidR="0067778C">
        <w:t>in-class and online</w:t>
      </w:r>
      <w:r w:rsidRPr="006863C0">
        <w:t xml:space="preserve"> learning activities and share their learning designs across all subjects.</w:t>
      </w:r>
    </w:p>
    <w:p w14:paraId="1D8B0D40" w14:textId="77777777" w:rsidR="00361EF6" w:rsidRPr="006863C0" w:rsidRDefault="00361EF6" w:rsidP="00910855">
      <w:pPr>
        <w:pStyle w:val="Heading2"/>
      </w:pPr>
      <w:r w:rsidRPr="006863C0">
        <w:t>Optimise both blended and online learning methods for your students</w:t>
      </w:r>
    </w:p>
    <w:p w14:paraId="7A881867" w14:textId="3DB9B8DC" w:rsidR="00361EF6" w:rsidRPr="006863C0" w:rsidRDefault="00361EF6" w:rsidP="00910855">
      <w:pPr>
        <w:pStyle w:val="ListParagraph"/>
      </w:pPr>
      <w:r w:rsidRPr="006863C0">
        <w:t xml:space="preserve">Through using this tool, you’ll </w:t>
      </w:r>
      <w:r w:rsidR="00CD4E1E">
        <w:t>see</w:t>
      </w:r>
      <w:r w:rsidRPr="006863C0">
        <w:t xml:space="preserve"> how to </w:t>
      </w:r>
      <w:r w:rsidR="00CD4E1E">
        <w:t>improv</w:t>
      </w:r>
      <w:r w:rsidRPr="006863C0">
        <w:t xml:space="preserve">e synchronous and asynchronous learning, and explore how to </w:t>
      </w:r>
      <w:r w:rsidR="0067778C">
        <w:t>use</w:t>
      </w:r>
      <w:r w:rsidRPr="006863C0">
        <w:t xml:space="preserve"> videos, forums, </w:t>
      </w:r>
      <w:r w:rsidR="0067778C">
        <w:t>creative tools</w:t>
      </w:r>
      <w:r w:rsidRPr="006863C0">
        <w:t xml:space="preserve">, </w:t>
      </w:r>
      <w:r w:rsidR="006A4C68">
        <w:t xml:space="preserve">and </w:t>
      </w:r>
      <w:r w:rsidRPr="006863C0">
        <w:t>quizzes</w:t>
      </w:r>
      <w:r w:rsidR="006A4C68">
        <w:t>,</w:t>
      </w:r>
      <w:r w:rsidRPr="006863C0">
        <w:t xml:space="preserve"> and to bring a selection of digital tools into your teaching techniques.</w:t>
      </w:r>
    </w:p>
    <w:p w14:paraId="430FF5E3" w14:textId="77777777" w:rsidR="00361EF6" w:rsidRPr="00910855" w:rsidRDefault="00361EF6" w:rsidP="00910855">
      <w:pPr>
        <w:pStyle w:val="Heading2"/>
      </w:pPr>
      <w:r w:rsidRPr="00910855">
        <w:t>Learn from teaching experts at UCL Institute of Education (IOE) and the community</w:t>
      </w:r>
    </w:p>
    <w:p w14:paraId="2914352D" w14:textId="12AF1C85" w:rsidR="00361EF6" w:rsidRPr="006863C0" w:rsidRDefault="006863C0" w:rsidP="00910855">
      <w:pPr>
        <w:pStyle w:val="ListParagraph"/>
      </w:pPr>
      <w:r>
        <w:t>UCL-IOE is</w:t>
      </w:r>
      <w:r w:rsidR="00361EF6" w:rsidRPr="006863C0">
        <w:t xml:space="preserve"> rated as the number one education faculty in the world university</w:t>
      </w:r>
      <w:r w:rsidR="00CD4E1E">
        <w:t xml:space="preserve"> </w:t>
      </w:r>
      <w:r w:rsidR="00361EF6" w:rsidRPr="006863C0">
        <w:t>rankings, and provides expertise in teaching and educational research across all sectors, primary to higher education, and across all main subject areas.</w:t>
      </w:r>
      <w:r w:rsidR="00CD4E1E">
        <w:t xml:space="preserve"> We have collaborated with teachers from all sectors to develop this course-collaboration.</w:t>
      </w:r>
    </w:p>
    <w:p w14:paraId="0748C2C9" w14:textId="77777777" w:rsidR="00361EF6" w:rsidRPr="006863C0" w:rsidRDefault="00361EF6" w:rsidP="00910855">
      <w:pPr>
        <w:pStyle w:val="Heading2"/>
      </w:pPr>
      <w:r w:rsidRPr="006863C0">
        <w:t>What topics will you cover?</w:t>
      </w:r>
    </w:p>
    <w:p w14:paraId="0D655EC8" w14:textId="77777777" w:rsidR="00361EF6" w:rsidRPr="00910855" w:rsidRDefault="00361EF6" w:rsidP="00910855">
      <w:pPr>
        <w:pStyle w:val="ListBullet2"/>
      </w:pPr>
      <w:r w:rsidRPr="00910855">
        <w:t>The nature of learning design in the context of blended and online learning</w:t>
      </w:r>
    </w:p>
    <w:p w14:paraId="04F1D642" w14:textId="77777777" w:rsidR="00361EF6" w:rsidRPr="00910855" w:rsidRDefault="00361EF6" w:rsidP="00910855">
      <w:pPr>
        <w:pStyle w:val="ListBullet2"/>
      </w:pPr>
      <w:r w:rsidRPr="00910855">
        <w:t>The Conversational Framework as a tool for thinking about learning design and assessment</w:t>
      </w:r>
    </w:p>
    <w:p w14:paraId="4CB54CE9" w14:textId="240E290C" w:rsidR="00361EF6" w:rsidRPr="00910855" w:rsidRDefault="00361EF6" w:rsidP="00910855">
      <w:pPr>
        <w:pStyle w:val="ListBullet2"/>
      </w:pPr>
      <w:r w:rsidRPr="00910855">
        <w:t>Digital tools and resource</w:t>
      </w:r>
      <w:r w:rsidR="0067778C">
        <w:t>s</w:t>
      </w:r>
      <w:r w:rsidRPr="00910855">
        <w:t xml:space="preserve"> to </w:t>
      </w:r>
      <w:r w:rsidR="00910855" w:rsidRPr="00910855">
        <w:t>enhanc</w:t>
      </w:r>
      <w:r w:rsidRPr="00910855">
        <w:t xml:space="preserve">e your learning management system </w:t>
      </w:r>
    </w:p>
    <w:p w14:paraId="6254638E" w14:textId="5E3CCF61" w:rsidR="00361EF6" w:rsidRPr="00910855" w:rsidRDefault="00361EF6" w:rsidP="00910855">
      <w:pPr>
        <w:pStyle w:val="ListBullet2"/>
      </w:pPr>
      <w:r w:rsidRPr="00910855">
        <w:t>The Learning Designer tool for borrowing, planning, creating and sharing design</w:t>
      </w:r>
      <w:r w:rsidR="00910855" w:rsidRPr="00910855">
        <w:t>s</w:t>
      </w:r>
    </w:p>
    <w:p w14:paraId="5A7C216A" w14:textId="5E1D47D3" w:rsidR="00361EF6" w:rsidRPr="00910855" w:rsidRDefault="00361EF6" w:rsidP="00910855">
      <w:pPr>
        <w:pStyle w:val="ListBullet2"/>
      </w:pPr>
      <w:r w:rsidRPr="00910855">
        <w:t>Learning designs and types of formative assessment for blended and online learning</w:t>
      </w:r>
    </w:p>
    <w:p w14:paraId="2FD68623" w14:textId="5E2362FC" w:rsidR="00EA166B" w:rsidRPr="006863C0" w:rsidRDefault="00361EF6" w:rsidP="00910855">
      <w:pPr>
        <w:pStyle w:val="ListBullet2"/>
      </w:pPr>
      <w:r w:rsidRPr="00910855">
        <w:t>Implementing online learning across your institution</w:t>
      </w:r>
      <w:r w:rsidRPr="006863C0">
        <w:t xml:space="preserve"> </w:t>
      </w:r>
    </w:p>
    <w:sectPr w:rsidR="00EA166B" w:rsidRPr="006863C0" w:rsidSect="002C37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062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82F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42B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87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06A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E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2A3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D5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7A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3E5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550BE7"/>
    <w:multiLevelType w:val="multilevel"/>
    <w:tmpl w:val="78A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6"/>
    <w:rsid w:val="000265FD"/>
    <w:rsid w:val="00045292"/>
    <w:rsid w:val="00057AF1"/>
    <w:rsid w:val="0008162E"/>
    <w:rsid w:val="000A6845"/>
    <w:rsid w:val="000E3C83"/>
    <w:rsid w:val="000F560B"/>
    <w:rsid w:val="00103454"/>
    <w:rsid w:val="00154692"/>
    <w:rsid w:val="00174D14"/>
    <w:rsid w:val="00183383"/>
    <w:rsid w:val="00184B2C"/>
    <w:rsid w:val="00193A80"/>
    <w:rsid w:val="001B3FDE"/>
    <w:rsid w:val="001C32AA"/>
    <w:rsid w:val="001D0619"/>
    <w:rsid w:val="002003E1"/>
    <w:rsid w:val="002C3778"/>
    <w:rsid w:val="002C3E46"/>
    <w:rsid w:val="00344101"/>
    <w:rsid w:val="00361EF6"/>
    <w:rsid w:val="003925CC"/>
    <w:rsid w:val="00397400"/>
    <w:rsid w:val="003E07DD"/>
    <w:rsid w:val="00417DF3"/>
    <w:rsid w:val="004605B1"/>
    <w:rsid w:val="0046153C"/>
    <w:rsid w:val="0049357D"/>
    <w:rsid w:val="004B2539"/>
    <w:rsid w:val="004C4E2A"/>
    <w:rsid w:val="004E147B"/>
    <w:rsid w:val="00541035"/>
    <w:rsid w:val="00555742"/>
    <w:rsid w:val="00563090"/>
    <w:rsid w:val="00573770"/>
    <w:rsid w:val="0057567C"/>
    <w:rsid w:val="005C4D8F"/>
    <w:rsid w:val="005E7BDD"/>
    <w:rsid w:val="00606595"/>
    <w:rsid w:val="00660F0B"/>
    <w:rsid w:val="0066697F"/>
    <w:rsid w:val="0067778C"/>
    <w:rsid w:val="006863C0"/>
    <w:rsid w:val="006A4C68"/>
    <w:rsid w:val="006B11C2"/>
    <w:rsid w:val="006C096A"/>
    <w:rsid w:val="006D4AB5"/>
    <w:rsid w:val="006E779A"/>
    <w:rsid w:val="00710114"/>
    <w:rsid w:val="00721C9F"/>
    <w:rsid w:val="00751859"/>
    <w:rsid w:val="0076648C"/>
    <w:rsid w:val="0079361B"/>
    <w:rsid w:val="007B248F"/>
    <w:rsid w:val="007E1765"/>
    <w:rsid w:val="00835D76"/>
    <w:rsid w:val="008409E7"/>
    <w:rsid w:val="0087010C"/>
    <w:rsid w:val="00882628"/>
    <w:rsid w:val="0089052B"/>
    <w:rsid w:val="008936BB"/>
    <w:rsid w:val="008F1D9D"/>
    <w:rsid w:val="00910855"/>
    <w:rsid w:val="00955C04"/>
    <w:rsid w:val="00956CD4"/>
    <w:rsid w:val="00974312"/>
    <w:rsid w:val="0097516E"/>
    <w:rsid w:val="00976ED6"/>
    <w:rsid w:val="009D1962"/>
    <w:rsid w:val="009E003E"/>
    <w:rsid w:val="00A22A8A"/>
    <w:rsid w:val="00A2516A"/>
    <w:rsid w:val="00A41CA1"/>
    <w:rsid w:val="00A41D40"/>
    <w:rsid w:val="00A54C9F"/>
    <w:rsid w:val="00A56FDA"/>
    <w:rsid w:val="00A61801"/>
    <w:rsid w:val="00A63AA6"/>
    <w:rsid w:val="00A67E61"/>
    <w:rsid w:val="00A964F3"/>
    <w:rsid w:val="00AC398D"/>
    <w:rsid w:val="00B32E1C"/>
    <w:rsid w:val="00B46FA0"/>
    <w:rsid w:val="00B507EE"/>
    <w:rsid w:val="00B60156"/>
    <w:rsid w:val="00B746E5"/>
    <w:rsid w:val="00BB55E3"/>
    <w:rsid w:val="00BC21DE"/>
    <w:rsid w:val="00BF6BF1"/>
    <w:rsid w:val="00C15FE4"/>
    <w:rsid w:val="00C244FD"/>
    <w:rsid w:val="00C31DA5"/>
    <w:rsid w:val="00C358B0"/>
    <w:rsid w:val="00C459C9"/>
    <w:rsid w:val="00C54DB0"/>
    <w:rsid w:val="00C7064A"/>
    <w:rsid w:val="00CD4E1E"/>
    <w:rsid w:val="00CE61E2"/>
    <w:rsid w:val="00CF6D46"/>
    <w:rsid w:val="00D10BC0"/>
    <w:rsid w:val="00D21132"/>
    <w:rsid w:val="00D228DE"/>
    <w:rsid w:val="00D46FF3"/>
    <w:rsid w:val="00D63E28"/>
    <w:rsid w:val="00D769E4"/>
    <w:rsid w:val="00DA191A"/>
    <w:rsid w:val="00DC6067"/>
    <w:rsid w:val="00DE50E7"/>
    <w:rsid w:val="00DE713A"/>
    <w:rsid w:val="00DF02EA"/>
    <w:rsid w:val="00DF7797"/>
    <w:rsid w:val="00E304B5"/>
    <w:rsid w:val="00E4047B"/>
    <w:rsid w:val="00E41A72"/>
    <w:rsid w:val="00E517E3"/>
    <w:rsid w:val="00E64A32"/>
    <w:rsid w:val="00E91F76"/>
    <w:rsid w:val="00EA166B"/>
    <w:rsid w:val="00EB1C81"/>
    <w:rsid w:val="00EB7565"/>
    <w:rsid w:val="00ED7D78"/>
    <w:rsid w:val="00F0593D"/>
    <w:rsid w:val="00F6390D"/>
    <w:rsid w:val="00F63DD0"/>
    <w:rsid w:val="00FC54F7"/>
    <w:rsid w:val="00FD7ED9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30B4"/>
  <w15:chartTrackingRefBased/>
  <w15:docId w15:val="{8EA2825A-F4BB-3947-A492-FE6DD7ED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A6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855"/>
    <w:pPr>
      <w:keepNext/>
      <w:keepLines/>
      <w:spacing w:before="120"/>
      <w:outlineLvl w:val="1"/>
    </w:pPr>
    <w:rPr>
      <w:rFonts w:eastAsiaTheme="majorEastAsia" w:cstheme="minorHAnsi"/>
      <w:color w:val="C45911" w:themeColor="accent2" w:themeShade="BF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3AA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855"/>
    <w:rPr>
      <w:rFonts w:eastAsiaTheme="majorEastAsia" w:cstheme="minorHAnsi"/>
      <w:color w:val="C45911" w:themeColor="accent2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9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9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1CA1"/>
    <w:pPr>
      <w:spacing w:after="240"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41CA1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A41CA1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B1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63AA6"/>
    <w:rPr>
      <w:rFonts w:eastAsiaTheme="majorEastAsia" w:cstheme="majorBidi"/>
      <w:i/>
      <w:iCs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A63A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60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u-responsive-alignment">
    <w:name w:val="u-responsive-alignment"/>
    <w:basedOn w:val="Normal"/>
    <w:rsid w:val="00361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10855"/>
    <w:pPr>
      <w:ind w:left="284" w:right="1083"/>
    </w:pPr>
  </w:style>
  <w:style w:type="paragraph" w:styleId="ListBullet2">
    <w:name w:val="List Bullet 2"/>
    <w:basedOn w:val="Normal"/>
    <w:uiPriority w:val="99"/>
    <w:unhideWhenUsed/>
    <w:rsid w:val="00910855"/>
    <w:pPr>
      <w:numPr>
        <w:numId w:val="10"/>
      </w:numPr>
      <w:ind w:right="231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turelearn.com/courses/blended-and-online-learning-de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Laurillard, Diana</dc:creator>
  <cp:keywords/>
  <dc:description/>
  <cp:lastModifiedBy>Alexan Joulhajian</cp:lastModifiedBy>
  <cp:revision>2</cp:revision>
  <dcterms:created xsi:type="dcterms:W3CDTF">2021-01-07T18:18:00Z</dcterms:created>
  <dcterms:modified xsi:type="dcterms:W3CDTF">2021-01-07T18:18:00Z</dcterms:modified>
</cp:coreProperties>
</file>